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A9C1F" w14:textId="78487F8B" w:rsidR="008323B3" w:rsidRPr="0039082C" w:rsidRDefault="008323B3" w:rsidP="008323B3">
      <w:pPr>
        <w:jc w:val="center"/>
        <w:rPr>
          <w:b/>
          <w:bCs/>
          <w:color w:val="0070C0"/>
          <w:sz w:val="52"/>
          <w:szCs w:val="52"/>
        </w:rPr>
      </w:pPr>
      <w:r w:rsidRPr="0039082C">
        <w:rPr>
          <w:b/>
          <w:bCs/>
          <w:color w:val="0070C0"/>
          <w:sz w:val="52"/>
          <w:szCs w:val="52"/>
        </w:rPr>
        <w:t>Color Perception</w:t>
      </w:r>
    </w:p>
    <w:p w14:paraId="360C4BF8" w14:textId="7D0C3495" w:rsidR="008323B3" w:rsidRPr="000E6814" w:rsidRDefault="000E6814" w:rsidP="000E6814">
      <w:pPr>
        <w:pStyle w:val="Heading1"/>
        <w:rPr>
          <w:b/>
          <w:bCs/>
        </w:rPr>
      </w:pPr>
      <w:r w:rsidRPr="000E6814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2707F43F" wp14:editId="7265C574">
            <wp:simplePos x="0" y="0"/>
            <wp:positionH relativeFrom="margin">
              <wp:posOffset>1238250</wp:posOffset>
            </wp:positionH>
            <wp:positionV relativeFrom="paragraph">
              <wp:posOffset>434975</wp:posOffset>
            </wp:positionV>
            <wp:extent cx="4514850" cy="3057525"/>
            <wp:effectExtent l="0" t="0" r="0" b="9525"/>
            <wp:wrapTopAndBottom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67" b="6636"/>
                    <a:stretch/>
                  </pic:blipFill>
                  <pic:spPr bwMode="auto">
                    <a:xfrm>
                      <a:off x="0" y="0"/>
                      <a:ext cx="45148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814">
        <w:rPr>
          <w:b/>
          <w:bCs/>
        </w:rPr>
        <w:t>Things Required to See Color</w:t>
      </w:r>
    </w:p>
    <w:p w14:paraId="07623848" w14:textId="13245FBD" w:rsidR="008323B3" w:rsidRPr="000E6814" w:rsidRDefault="000E6814" w:rsidP="000E6814">
      <w:pPr>
        <w:pStyle w:val="Heading1"/>
        <w:rPr>
          <w:b/>
          <w:bCs/>
        </w:rPr>
      </w:pPr>
      <w:r w:rsidRPr="000E6814">
        <w:rPr>
          <w:b/>
          <w:bCs/>
        </w:rPr>
        <w:t>Visual Observing Situation</w:t>
      </w:r>
    </w:p>
    <w:p w14:paraId="0991586B" w14:textId="757996C5" w:rsidR="008323B3" w:rsidRDefault="000E6814" w:rsidP="008323B3">
      <w:pPr>
        <w:jc w:val="center"/>
        <w:rPr>
          <w:color w:val="0070C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9644C" wp14:editId="252D8F68">
            <wp:simplePos x="0" y="0"/>
            <wp:positionH relativeFrom="margin">
              <wp:posOffset>828675</wp:posOffset>
            </wp:positionH>
            <wp:positionV relativeFrom="paragraph">
              <wp:posOffset>57785</wp:posOffset>
            </wp:positionV>
            <wp:extent cx="4819650" cy="2633345"/>
            <wp:effectExtent l="0" t="0" r="0" b="0"/>
            <wp:wrapThrough wrapText="bothSides">
              <wp:wrapPolygon edited="0">
                <wp:start x="0" y="0"/>
                <wp:lineTo x="0" y="21407"/>
                <wp:lineTo x="21515" y="21407"/>
                <wp:lineTo x="21515" y="0"/>
                <wp:lineTo x="0" y="0"/>
              </wp:wrapPolygon>
            </wp:wrapThrough>
            <wp:docPr id="7" name="Picture 7" descr="A picture containing text, LEGO,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LEGO, to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30"/>
                    <a:stretch/>
                  </pic:blipFill>
                  <pic:spPr bwMode="auto">
                    <a:xfrm>
                      <a:off x="0" y="0"/>
                      <a:ext cx="4819650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B714A6" w14:textId="199FFCDF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29B4C550" w14:textId="170260C9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5147C6E0" w14:textId="3A56D389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2FFE0636" w14:textId="4D646A4A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2B241047" w14:textId="39ACEF87" w:rsidR="008323B3" w:rsidRPr="000D2B3E" w:rsidRDefault="000E6814" w:rsidP="000E6814">
      <w:pPr>
        <w:pStyle w:val="ListParagraph"/>
        <w:numPr>
          <w:ilvl w:val="0"/>
          <w:numId w:val="1"/>
        </w:numPr>
      </w:pPr>
      <w:r w:rsidRPr="000D2B3E">
        <w:t>The visual observing model shows the three items necessary to perceive color.</w:t>
      </w:r>
    </w:p>
    <w:p w14:paraId="3A6DDA65" w14:textId="7FD07D82" w:rsidR="000E6814" w:rsidRPr="000D2B3E" w:rsidRDefault="000E6814" w:rsidP="000E6814">
      <w:pPr>
        <w:pStyle w:val="ListParagraph"/>
        <w:numPr>
          <w:ilvl w:val="0"/>
          <w:numId w:val="1"/>
        </w:numPr>
      </w:pPr>
      <w:r w:rsidRPr="000D2B3E">
        <w:t>To build an instrument that can quantify human color perception, each item in the visual observing situation must be represented as a table of numbers.</w:t>
      </w:r>
    </w:p>
    <w:p w14:paraId="05C89C29" w14:textId="357AD14A" w:rsidR="008323B3" w:rsidRPr="000D2B3E" w:rsidRDefault="008323B3" w:rsidP="000D2B3E">
      <w:pPr>
        <w:pStyle w:val="ListParagraph"/>
        <w:ind w:left="1080"/>
      </w:pPr>
    </w:p>
    <w:p w14:paraId="470B1E2D" w14:textId="0FB5EC21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36AE9F9D" w14:textId="32EF626B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574BAF41" w14:textId="3962E8FB" w:rsidR="008323B3" w:rsidRPr="000D2B3E" w:rsidRDefault="00A46F9F" w:rsidP="000E6814">
      <w:pPr>
        <w:pStyle w:val="Heading1"/>
        <w:rPr>
          <w:b/>
          <w:bCs/>
        </w:rPr>
      </w:pPr>
      <w:r w:rsidRPr="000D2B3E">
        <w:rPr>
          <w:b/>
          <w:bCs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7311AE7" wp14:editId="4C318403">
            <wp:simplePos x="0" y="0"/>
            <wp:positionH relativeFrom="margin">
              <wp:align>center</wp:align>
            </wp:positionH>
            <wp:positionV relativeFrom="paragraph">
              <wp:posOffset>390525</wp:posOffset>
            </wp:positionV>
            <wp:extent cx="3400425" cy="2266950"/>
            <wp:effectExtent l="0" t="0" r="9525" b="0"/>
            <wp:wrapTopAndBottom/>
            <wp:docPr id="6" name="Picture 6" descr="A picture containing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chematic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00" t="22184" r="29200" b="14202"/>
                    <a:stretch/>
                  </pic:blipFill>
                  <pic:spPr bwMode="auto">
                    <a:xfrm>
                      <a:off x="0" y="0"/>
                      <a:ext cx="3400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2B3E" w:rsidRPr="000D2B3E">
        <w:rPr>
          <w:b/>
          <w:bCs/>
        </w:rPr>
        <w:t>Light Source</w:t>
      </w:r>
    </w:p>
    <w:p w14:paraId="71F2CF32" w14:textId="49BB8179" w:rsidR="000D2B3E" w:rsidRDefault="000D2B3E" w:rsidP="000D2B3E">
      <w:pPr>
        <w:pStyle w:val="ListParagraph"/>
        <w:numPr>
          <w:ilvl w:val="0"/>
          <w:numId w:val="1"/>
        </w:numPr>
      </w:pPr>
      <w:r>
        <w:t>A light source emits white light.</w:t>
      </w:r>
    </w:p>
    <w:p w14:paraId="0406E93F" w14:textId="017BA242" w:rsidR="000D2B3E" w:rsidRDefault="000D2B3E" w:rsidP="000D2B3E">
      <w:pPr>
        <w:pStyle w:val="ListParagraph"/>
        <w:numPr>
          <w:ilvl w:val="0"/>
          <w:numId w:val="1"/>
        </w:numPr>
      </w:pPr>
      <w:r>
        <w:t>When light is dispersed by a prism, all visible wavelengths can be seen.</w:t>
      </w:r>
    </w:p>
    <w:p w14:paraId="06BA7846" w14:textId="2C0D1006" w:rsidR="000D2B3E" w:rsidRDefault="000D2B3E" w:rsidP="000D2B3E">
      <w:pPr>
        <w:pStyle w:val="ListParagraph"/>
        <w:numPr>
          <w:ilvl w:val="0"/>
          <w:numId w:val="1"/>
        </w:numPr>
      </w:pPr>
      <w:r>
        <w:t>Visible light is a small part of the electromagnetic spectrum.</w:t>
      </w:r>
    </w:p>
    <w:p w14:paraId="1D84D161" w14:textId="66300283" w:rsidR="000D2B3E" w:rsidRDefault="000D2B3E" w:rsidP="000D2B3E">
      <w:pPr>
        <w:pStyle w:val="ListParagraph"/>
        <w:numPr>
          <w:ilvl w:val="0"/>
          <w:numId w:val="1"/>
        </w:numPr>
      </w:pPr>
      <w:r>
        <w:t>The wavelength of light is measured in nanometers (nm).</w:t>
      </w:r>
    </w:p>
    <w:p w14:paraId="0E0A8E9F" w14:textId="52AA0AB8" w:rsidR="000D2B3E" w:rsidRDefault="000D2B3E" w:rsidP="000D2B3E">
      <w:pPr>
        <w:pStyle w:val="ListParagraph"/>
        <w:numPr>
          <w:ilvl w:val="0"/>
          <w:numId w:val="1"/>
        </w:numPr>
      </w:pPr>
      <w:r>
        <w:t>The CIE wavelength range of the visible spectrum is from 360 to 780nm.</w:t>
      </w:r>
    </w:p>
    <w:p w14:paraId="7B0BD75B" w14:textId="5365DF66" w:rsidR="000D2B3E" w:rsidRPr="000D2B3E" w:rsidRDefault="000D2B3E" w:rsidP="000D2B3E">
      <w:pPr>
        <w:pStyle w:val="ListParagraph"/>
        <w:numPr>
          <w:ilvl w:val="0"/>
          <w:numId w:val="1"/>
        </w:numPr>
      </w:pPr>
      <w:r>
        <w:t>A plot of the relative energy of light at each wavelength creates a spectral power distribution curve quantifying the characteristics of the light source.</w:t>
      </w:r>
    </w:p>
    <w:p w14:paraId="2F9D278B" w14:textId="77777777" w:rsidR="000D2B3E" w:rsidRDefault="000D2B3E" w:rsidP="000E6814"/>
    <w:p w14:paraId="07B4A2C8" w14:textId="2BD1EDD1" w:rsidR="000E6814" w:rsidRPr="000E6814" w:rsidRDefault="000D2B3E" w:rsidP="000D2B3E">
      <w:pPr>
        <w:pStyle w:val="Heading2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3A14A78" wp14:editId="4361F260">
            <wp:simplePos x="0" y="0"/>
            <wp:positionH relativeFrom="margin">
              <wp:align>center</wp:align>
            </wp:positionH>
            <wp:positionV relativeFrom="paragraph">
              <wp:posOffset>341630</wp:posOffset>
            </wp:positionV>
            <wp:extent cx="5943600" cy="2809875"/>
            <wp:effectExtent l="0" t="0" r="0" b="9525"/>
            <wp:wrapTopAndBottom/>
            <wp:docPr id="9" name="Picture 9" descr="A picture containing text, outdoor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outdoor objec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92" b="4502"/>
                    <a:stretch/>
                  </pic:blipFill>
                  <pic:spPr bwMode="auto">
                    <a:xfrm>
                      <a:off x="0" y="0"/>
                      <a:ext cx="59436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Sunlight Spectrum</w:t>
      </w:r>
    </w:p>
    <w:p w14:paraId="4BD78DB9" w14:textId="1FB40AC1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5F28CEB9" w14:textId="1A73206E" w:rsidR="008323B3" w:rsidRDefault="000D2B3E" w:rsidP="008323B3">
      <w:pPr>
        <w:jc w:val="center"/>
        <w:rPr>
          <w:color w:val="0070C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B172F8C" wp14:editId="2B1C2EE0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4933950" cy="3400425"/>
            <wp:effectExtent l="0" t="0" r="0" b="9525"/>
            <wp:wrapTopAndBottom/>
            <wp:docPr id="11" name="Picture 1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C07765" w14:textId="1872CB0A" w:rsidR="008323B3" w:rsidRPr="000D2B3E" w:rsidRDefault="000D2B3E" w:rsidP="000D2B3E">
      <w:pPr>
        <w:pStyle w:val="Heading1"/>
        <w:rPr>
          <w:b/>
          <w:bCs/>
        </w:rPr>
      </w:pPr>
      <w:r w:rsidRPr="000D2B3E">
        <w:rPr>
          <w:b/>
          <w:bCs/>
        </w:rPr>
        <w:t>Light Source vs. Illuminant</w:t>
      </w:r>
    </w:p>
    <w:p w14:paraId="57C3DB15" w14:textId="4F6B9D9E" w:rsidR="008323B3" w:rsidRDefault="00F91001" w:rsidP="000D2B3E">
      <w:pPr>
        <w:pStyle w:val="ListParagraph"/>
        <w:numPr>
          <w:ilvl w:val="0"/>
          <w:numId w:val="1"/>
        </w:numPr>
      </w:pPr>
      <w:r>
        <w:t>A light source is a physical source of light.</w:t>
      </w:r>
    </w:p>
    <w:p w14:paraId="191E4FD7" w14:textId="6E8A8C30" w:rsidR="00F91001" w:rsidRDefault="00F91001" w:rsidP="000D2B3E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8BF67F6" wp14:editId="54310CD1">
            <wp:simplePos x="0" y="0"/>
            <wp:positionH relativeFrom="margin">
              <wp:align>center</wp:align>
            </wp:positionH>
            <wp:positionV relativeFrom="paragraph">
              <wp:posOffset>525145</wp:posOffset>
            </wp:positionV>
            <wp:extent cx="5762625" cy="3211195"/>
            <wp:effectExtent l="0" t="0" r="9525" b="8255"/>
            <wp:wrapTopAndBottom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15"/>
                    <a:stretch/>
                  </pic:blipFill>
                  <pic:spPr bwMode="auto">
                    <a:xfrm>
                      <a:off x="0" y="0"/>
                      <a:ext cx="5762625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 CIE Illuminant is a standard table of numbers representing relative energy versus wavelength for the spectral characteristics of light sources.</w:t>
      </w:r>
    </w:p>
    <w:p w14:paraId="0926454A" w14:textId="7E69F9A4" w:rsidR="00F91001" w:rsidRDefault="00F91001" w:rsidP="00F91001">
      <w:pPr>
        <w:pStyle w:val="Heading2"/>
      </w:pPr>
    </w:p>
    <w:p w14:paraId="429AFBF8" w14:textId="0D336045" w:rsidR="00F91001" w:rsidRPr="00A46F9F" w:rsidRDefault="00F91001" w:rsidP="005E1557">
      <w:pPr>
        <w:pStyle w:val="Heading1"/>
        <w:rPr>
          <w:b/>
          <w:bCs/>
        </w:rPr>
      </w:pPr>
      <w:r w:rsidRPr="00A46F9F">
        <w:rPr>
          <w:b/>
          <w:bCs/>
        </w:rPr>
        <w:t>Some Common Ill</w:t>
      </w:r>
      <w:r w:rsidR="00CA3028" w:rsidRPr="00A46F9F">
        <w:rPr>
          <w:b/>
          <w:bCs/>
        </w:rPr>
        <w:t>uminants</w:t>
      </w:r>
    </w:p>
    <w:p w14:paraId="0700E899" w14:textId="76B434FD" w:rsidR="00CA3028" w:rsidRDefault="00031CC8" w:rsidP="00031CC8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ab/>
        <w:t>Incandescent</w:t>
      </w:r>
    </w:p>
    <w:p w14:paraId="7ED7EF54" w14:textId="7A61D71A" w:rsidR="00031CC8" w:rsidRDefault="00031CC8" w:rsidP="00031CC8">
      <w:pPr>
        <w:pStyle w:val="ListParagraph"/>
        <w:numPr>
          <w:ilvl w:val="0"/>
          <w:numId w:val="1"/>
        </w:numPr>
      </w:pPr>
      <w:r>
        <w:t>C</w:t>
      </w:r>
      <w:r>
        <w:tab/>
        <w:t>Average Daylight</w:t>
      </w:r>
    </w:p>
    <w:p w14:paraId="3064DA2B" w14:textId="1685F0C4" w:rsidR="00031CC8" w:rsidRDefault="00031CC8" w:rsidP="00031CC8">
      <w:pPr>
        <w:pStyle w:val="ListParagraph"/>
        <w:numPr>
          <w:ilvl w:val="0"/>
          <w:numId w:val="1"/>
        </w:numPr>
      </w:pPr>
      <w:r>
        <w:t>D</w:t>
      </w:r>
      <w:r w:rsidRPr="00031CC8">
        <w:t>65</w:t>
      </w:r>
      <w:r w:rsidRPr="00031CC8">
        <w:tab/>
        <w:t>Noon Da</w:t>
      </w:r>
      <w:r>
        <w:t>ylight</w:t>
      </w:r>
    </w:p>
    <w:p w14:paraId="39A736E9" w14:textId="2B724D78" w:rsidR="00031CC8" w:rsidRDefault="00031CC8" w:rsidP="00031CC8">
      <w:pPr>
        <w:pStyle w:val="ListParagraph"/>
        <w:numPr>
          <w:ilvl w:val="0"/>
          <w:numId w:val="1"/>
        </w:numPr>
      </w:pPr>
      <w:r>
        <w:t>F2</w:t>
      </w:r>
      <w:r>
        <w:tab/>
        <w:t>Cool White Fluorescent</w:t>
      </w:r>
    </w:p>
    <w:p w14:paraId="6BEC93B8" w14:textId="5B12CC42" w:rsidR="00031CC8" w:rsidRDefault="00031CC8" w:rsidP="00F91001"/>
    <w:p w14:paraId="7B32EDBE" w14:textId="0B011CDF" w:rsidR="00031CC8" w:rsidRDefault="00031CC8" w:rsidP="00031CC8">
      <w:pPr>
        <w:pStyle w:val="Heading2"/>
      </w:pPr>
      <w:r>
        <w:t>CIE Illuminant</w:t>
      </w:r>
    </w:p>
    <w:p w14:paraId="44BD3C1A" w14:textId="54CF0018" w:rsidR="00031CC8" w:rsidRDefault="00031CC8" w:rsidP="00031CC8">
      <w:pPr>
        <w:pStyle w:val="ListParagraph"/>
        <w:numPr>
          <w:ilvl w:val="0"/>
          <w:numId w:val="1"/>
        </w:numPr>
      </w:pPr>
      <w:r>
        <w:t>By representing a light source as an illuminant, the spectral characteristics of the first element of the Visual Observing Situation have been quantified and standardized.</w:t>
      </w:r>
    </w:p>
    <w:p w14:paraId="24438B23" w14:textId="57AF9D04" w:rsidR="00031CC8" w:rsidRDefault="00031CC8" w:rsidP="00031CC8">
      <w:r>
        <w:rPr>
          <w:noProof/>
        </w:rPr>
        <w:drawing>
          <wp:anchor distT="0" distB="0" distL="114300" distR="114300" simplePos="0" relativeHeight="251669504" behindDoc="0" locked="0" layoutInCell="1" allowOverlap="1" wp14:anchorId="39BFEE60" wp14:editId="072780F1">
            <wp:simplePos x="0" y="0"/>
            <wp:positionH relativeFrom="margin">
              <wp:align>center</wp:align>
            </wp:positionH>
            <wp:positionV relativeFrom="paragraph">
              <wp:posOffset>176530</wp:posOffset>
            </wp:positionV>
            <wp:extent cx="5809615" cy="4382135"/>
            <wp:effectExtent l="0" t="0" r="63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9615" cy="438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2C1F9" w14:textId="77777777" w:rsidR="00031CC8" w:rsidRDefault="00031CC8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2ACCCB68" w14:textId="393A1B48" w:rsidR="00031CC8" w:rsidRDefault="00031CC8" w:rsidP="00031CC8">
      <w:pPr>
        <w:pStyle w:val="Heading2"/>
      </w:pPr>
    </w:p>
    <w:p w14:paraId="7E6842E9" w14:textId="020DE316" w:rsidR="00031CC8" w:rsidRPr="00A46F9F" w:rsidRDefault="00031CC8" w:rsidP="005E1557">
      <w:pPr>
        <w:pStyle w:val="Heading1"/>
        <w:rPr>
          <w:b/>
          <w:bCs/>
        </w:rPr>
      </w:pPr>
      <w:r w:rsidRPr="00A46F9F">
        <w:rPr>
          <w:b/>
          <w:bCs/>
        </w:rPr>
        <w:t>Object</w:t>
      </w:r>
    </w:p>
    <w:p w14:paraId="77EAAEB1" w14:textId="2BFDF334" w:rsidR="00031CC8" w:rsidRDefault="005E1557" w:rsidP="005E1557">
      <w:pPr>
        <w:pStyle w:val="ListParagraph"/>
        <w:numPr>
          <w:ilvl w:val="0"/>
          <w:numId w:val="1"/>
        </w:numPr>
      </w:pPr>
      <w:r>
        <w:t>Objects modify light. Colorants such as pigments or dyes, in the object, selectively absorb some wavelengths of the incident light while reflecting or transmitting others.</w:t>
      </w:r>
    </w:p>
    <w:p w14:paraId="22C86CA9" w14:textId="11110093" w:rsidR="005E1557" w:rsidRPr="00F91001" w:rsidRDefault="005E1557" w:rsidP="005E1557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0DDBE04" wp14:editId="11DDDA1F">
            <wp:simplePos x="0" y="0"/>
            <wp:positionH relativeFrom="margin">
              <wp:align>center</wp:align>
            </wp:positionH>
            <wp:positionV relativeFrom="paragraph">
              <wp:posOffset>497205</wp:posOffset>
            </wp:positionV>
            <wp:extent cx="6191250" cy="2905125"/>
            <wp:effectExtent l="0" t="0" r="0" b="9525"/>
            <wp:wrapTopAndBottom/>
            <wp:docPr id="3" name="Picture 3" descr="A yellow and black bu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yellow and black bus&#10;&#10;Description automatically generated with low confidence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42" b="11497"/>
                    <a:stretch/>
                  </pic:blipFill>
                  <pic:spPr bwMode="auto">
                    <a:xfrm>
                      <a:off x="0" y="0"/>
                      <a:ext cx="619125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The amount of light, reflected or transmitted by the object at each wavelength can be quantified. This can be represented as a spectral curve.</w:t>
      </w:r>
    </w:p>
    <w:p w14:paraId="38608AB2" w14:textId="1DFDDA35" w:rsidR="008323B3" w:rsidRDefault="005E1557" w:rsidP="005E1557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2EFFE7B" wp14:editId="2EA8E2F2">
            <wp:simplePos x="0" y="0"/>
            <wp:positionH relativeFrom="margin">
              <wp:align>center</wp:align>
            </wp:positionH>
            <wp:positionV relativeFrom="paragraph">
              <wp:posOffset>3655695</wp:posOffset>
            </wp:positionV>
            <wp:extent cx="4869180" cy="3810000"/>
            <wp:effectExtent l="0" t="0" r="7620" b="0"/>
            <wp:wrapTopAndBottom/>
            <wp:docPr id="4" name="Picture 4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18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By measuring the relative reflectance or transmittance characteristics of an object, the second element of the Visual Observing Situation has been quantified.</w:t>
      </w:r>
    </w:p>
    <w:p w14:paraId="1F1CF921" w14:textId="22F18470" w:rsidR="005E1557" w:rsidRPr="005E1557" w:rsidRDefault="005E1557" w:rsidP="005E1557"/>
    <w:p w14:paraId="0BFDB9A0" w14:textId="65BEA737" w:rsidR="005E1557" w:rsidRPr="00A46F9F" w:rsidRDefault="005E1557" w:rsidP="005E1557">
      <w:pPr>
        <w:pStyle w:val="Heading1"/>
        <w:rPr>
          <w:b/>
          <w:bCs/>
        </w:rPr>
      </w:pPr>
      <w:r w:rsidRPr="00A46F9F">
        <w:rPr>
          <w:b/>
          <w:bCs/>
          <w:noProof/>
        </w:rPr>
        <w:drawing>
          <wp:anchor distT="0" distB="0" distL="114300" distR="114300" simplePos="0" relativeHeight="251672576" behindDoc="0" locked="0" layoutInCell="1" allowOverlap="1" wp14:anchorId="3CE3C460" wp14:editId="50267D53">
            <wp:simplePos x="0" y="0"/>
            <wp:positionH relativeFrom="column">
              <wp:posOffset>1809750</wp:posOffset>
            </wp:positionH>
            <wp:positionV relativeFrom="paragraph">
              <wp:posOffset>421005</wp:posOffset>
            </wp:positionV>
            <wp:extent cx="3038475" cy="3114040"/>
            <wp:effectExtent l="0" t="0" r="9525" b="0"/>
            <wp:wrapTopAndBottom/>
            <wp:docPr id="5" name="Picture 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con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t="16524" r="14892" b="12391"/>
                    <a:stretch/>
                  </pic:blipFill>
                  <pic:spPr bwMode="auto">
                    <a:xfrm>
                      <a:off x="0" y="0"/>
                      <a:ext cx="3038475" cy="3114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A46F9F">
        <w:rPr>
          <w:b/>
          <w:bCs/>
        </w:rPr>
        <w:t>Observer</w:t>
      </w:r>
    </w:p>
    <w:p w14:paraId="167CD793" w14:textId="0C0010A0" w:rsidR="005E1557" w:rsidRDefault="005E1557" w:rsidP="005E1557"/>
    <w:p w14:paraId="5476DA55" w14:textId="3B38FF2B" w:rsidR="005E1557" w:rsidRPr="005E1557" w:rsidRDefault="005E1557" w:rsidP="005E1557">
      <w:pPr>
        <w:pStyle w:val="Heading2"/>
      </w:pPr>
      <w:r>
        <w:t>Human Observer</w:t>
      </w:r>
    </w:p>
    <w:p w14:paraId="403B3EDB" w14:textId="7EAA62EC" w:rsidR="008323B3" w:rsidRDefault="005E1557" w:rsidP="005E1557">
      <w:pPr>
        <w:pStyle w:val="ListParagraph"/>
        <w:numPr>
          <w:ilvl w:val="0"/>
          <w:numId w:val="1"/>
        </w:numPr>
      </w:pPr>
      <w:r>
        <w:t>Rods in the eye are responsible for low light vision.</w:t>
      </w:r>
    </w:p>
    <w:p w14:paraId="16164415" w14:textId="1CD6104E" w:rsidR="005E1557" w:rsidRDefault="005E1557" w:rsidP="005E1557">
      <w:pPr>
        <w:pStyle w:val="ListParagraph"/>
        <w:numPr>
          <w:ilvl w:val="0"/>
          <w:numId w:val="1"/>
        </w:numPr>
      </w:pPr>
      <w:r>
        <w:t>Cones in the eye are responsible for color vision and function at higher light levels.</w:t>
      </w:r>
    </w:p>
    <w:p w14:paraId="4B3B6B57" w14:textId="79A0528A" w:rsidR="005E1557" w:rsidRDefault="005E1557" w:rsidP="005E1557">
      <w:pPr>
        <w:pStyle w:val="ListParagraph"/>
        <w:numPr>
          <w:ilvl w:val="0"/>
          <w:numId w:val="1"/>
        </w:numPr>
      </w:pPr>
      <w:r>
        <w:t xml:space="preserve">The three types of cone sensitivities are red, </w:t>
      </w:r>
      <w:proofErr w:type="gramStart"/>
      <w:r>
        <w:t>green</w:t>
      </w:r>
      <w:proofErr w:type="gramEnd"/>
      <w:r>
        <w:t xml:space="preserve"> and blue.</w:t>
      </w:r>
    </w:p>
    <w:p w14:paraId="59D691C4" w14:textId="168B695A" w:rsidR="005E1557" w:rsidRDefault="005E1557" w:rsidP="005E1557">
      <w:pPr>
        <w:pStyle w:val="ListParagraph"/>
        <w:ind w:left="1080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5684844" wp14:editId="6A9969DF">
            <wp:simplePos x="0" y="0"/>
            <wp:positionH relativeFrom="page">
              <wp:posOffset>1171575</wp:posOffset>
            </wp:positionH>
            <wp:positionV relativeFrom="paragraph">
              <wp:posOffset>177800</wp:posOffset>
            </wp:positionV>
            <wp:extent cx="5447665" cy="3686175"/>
            <wp:effectExtent l="0" t="0" r="635" b="952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766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2ED0D8" w14:textId="6D8D3538" w:rsidR="005E1557" w:rsidRDefault="005E1557" w:rsidP="005E1557">
      <w:pPr>
        <w:pStyle w:val="ListParagraph"/>
        <w:ind w:left="1080"/>
      </w:pPr>
    </w:p>
    <w:p w14:paraId="4223C276" w14:textId="3AC641DA" w:rsidR="005E1557" w:rsidRPr="005E1557" w:rsidRDefault="005E1557" w:rsidP="005E1557">
      <w:pPr>
        <w:pStyle w:val="ListParagraph"/>
        <w:ind w:left="1080"/>
      </w:pPr>
    </w:p>
    <w:p w14:paraId="69FB60D2" w14:textId="1F639325" w:rsidR="005E1557" w:rsidRDefault="005E1557" w:rsidP="005E1557">
      <w:pPr>
        <w:pStyle w:val="Heading2"/>
      </w:pPr>
      <w:r>
        <w:t>CIE Standard Observer</w:t>
      </w:r>
    </w:p>
    <w:p w14:paraId="4A10A505" w14:textId="7D88D467" w:rsidR="005E1557" w:rsidRDefault="005E1557" w:rsidP="005E1557">
      <w:r>
        <w:t>Experiments were conducted to quantify the ability of the human eye to perceive color.</w:t>
      </w:r>
    </w:p>
    <w:p w14:paraId="05496C95" w14:textId="0181ED63" w:rsidR="005E1557" w:rsidRDefault="00D03499" w:rsidP="005E1557">
      <w:r>
        <w:t>A human observer looked at a white screen through an aperture having a 2-degree field of view. Half of a screen was illuminated by a test light.</w:t>
      </w:r>
    </w:p>
    <w:p w14:paraId="707C9ED7" w14:textId="27A7D9B4" w:rsidR="00D03499" w:rsidRDefault="00D03499" w:rsidP="005E1557">
      <w:r>
        <w:t>The observer adjusted the amount of three primary colored lights on the other half of the screen until they matched the test light color.</w:t>
      </w:r>
    </w:p>
    <w:p w14:paraId="6D578F5A" w14:textId="2BBC5415" w:rsidR="00D03499" w:rsidRDefault="00D03499" w:rsidP="005E1557">
      <w:r>
        <w:rPr>
          <w:noProof/>
        </w:rPr>
        <w:drawing>
          <wp:anchor distT="0" distB="0" distL="114300" distR="114300" simplePos="0" relativeHeight="251674624" behindDoc="0" locked="0" layoutInCell="1" allowOverlap="1" wp14:anchorId="0404E3DA" wp14:editId="3DA63E1A">
            <wp:simplePos x="0" y="0"/>
            <wp:positionH relativeFrom="margin">
              <wp:align>center</wp:align>
            </wp:positionH>
            <wp:positionV relativeFrom="paragraph">
              <wp:posOffset>395605</wp:posOffset>
            </wp:positionV>
            <wp:extent cx="5848350" cy="3898900"/>
            <wp:effectExtent l="0" t="0" r="0" b="6350"/>
            <wp:wrapTopAndBottom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This process was repeated for colors across the visible spectrum.</w:t>
      </w:r>
    </w:p>
    <w:p w14:paraId="4025B2FC" w14:textId="57A33886" w:rsidR="00D03499" w:rsidRPr="005E1557" w:rsidRDefault="00D03499" w:rsidP="005E1557"/>
    <w:p w14:paraId="3BBF9686" w14:textId="45A3BA8E" w:rsidR="008323B3" w:rsidRDefault="00D03499" w:rsidP="00D03499">
      <w:pPr>
        <w:pStyle w:val="ListParagraph"/>
        <w:numPr>
          <w:ilvl w:val="0"/>
          <w:numId w:val="1"/>
        </w:numPr>
      </w:pPr>
      <w:r w:rsidRPr="00D03499">
        <w:t>The experimentally derived x, y and z functions became the CIE 1931 2</w:t>
      </w:r>
      <w:r>
        <w:t>-degree  Standard Observer.</w:t>
      </w:r>
    </w:p>
    <w:p w14:paraId="3538A1AB" w14:textId="612303A1" w:rsidR="00D03499" w:rsidRDefault="00D03499" w:rsidP="00D03499">
      <w:pPr>
        <w:pStyle w:val="ListParagraph"/>
        <w:numPr>
          <w:ilvl w:val="0"/>
          <w:numId w:val="1"/>
        </w:numPr>
      </w:pPr>
      <w:r>
        <w:t xml:space="preserve">These functions quantify the red, </w:t>
      </w:r>
      <w:proofErr w:type="gramStart"/>
      <w:r>
        <w:t>green</w:t>
      </w:r>
      <w:proofErr w:type="gramEnd"/>
      <w:r>
        <w:t xml:space="preserve"> and blue cone sensitivity of the average human observer.</w:t>
      </w:r>
    </w:p>
    <w:p w14:paraId="174F2A82" w14:textId="2C802D59" w:rsidR="00D03499" w:rsidRDefault="00D03499" w:rsidP="00D03499"/>
    <w:p w14:paraId="4C587B75" w14:textId="79852652" w:rsidR="00D03499" w:rsidRDefault="00D03499" w:rsidP="00D03499"/>
    <w:p w14:paraId="041C0A6F" w14:textId="42C8F481" w:rsidR="00D03499" w:rsidRDefault="00D03499" w:rsidP="00D03499"/>
    <w:p w14:paraId="3258CAD6" w14:textId="136A42A5" w:rsidR="00D03499" w:rsidRDefault="00D03499" w:rsidP="00D03499"/>
    <w:p w14:paraId="6E8B71AE" w14:textId="769513D3" w:rsidR="00D03499" w:rsidRDefault="00D03499" w:rsidP="00D03499"/>
    <w:p w14:paraId="502669FB" w14:textId="6CBCA46A" w:rsidR="00D03499" w:rsidRDefault="00D03499" w:rsidP="00D03499"/>
    <w:p w14:paraId="1BFC555F" w14:textId="77777777" w:rsidR="00D03499" w:rsidRPr="00D03499" w:rsidRDefault="00D03499" w:rsidP="00D03499"/>
    <w:p w14:paraId="1C5435FC" w14:textId="4D2BFC82" w:rsidR="008323B3" w:rsidRDefault="008323B3" w:rsidP="008323B3">
      <w:pPr>
        <w:jc w:val="center"/>
        <w:rPr>
          <w:color w:val="0070C0"/>
          <w:sz w:val="52"/>
          <w:szCs w:val="52"/>
        </w:rPr>
      </w:pPr>
    </w:p>
    <w:p w14:paraId="14D2EE9C" w14:textId="21619A8E" w:rsidR="00881A6D" w:rsidRDefault="00881A6D" w:rsidP="00881A6D">
      <w:pPr>
        <w:pStyle w:val="ListParagraph"/>
        <w:ind w:left="1080"/>
      </w:pPr>
      <w:r w:rsidRPr="00D03499">
        <w:drawing>
          <wp:anchor distT="0" distB="0" distL="114300" distR="114300" simplePos="0" relativeHeight="251675648" behindDoc="0" locked="0" layoutInCell="1" allowOverlap="1" wp14:anchorId="1FC126B5" wp14:editId="546A871D">
            <wp:simplePos x="0" y="0"/>
            <wp:positionH relativeFrom="margin">
              <wp:align>center</wp:align>
            </wp:positionH>
            <wp:positionV relativeFrom="paragraph">
              <wp:posOffset>209550</wp:posOffset>
            </wp:positionV>
            <wp:extent cx="4200525" cy="3164205"/>
            <wp:effectExtent l="0" t="0" r="9525" b="0"/>
            <wp:wrapTopAndBottom/>
            <wp:docPr id="14" name="Picture 14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A169E7" w14:textId="6FDA52DC" w:rsidR="008323B3" w:rsidRDefault="00D03499" w:rsidP="00D03499">
      <w:pPr>
        <w:pStyle w:val="ListParagraph"/>
        <w:numPr>
          <w:ilvl w:val="0"/>
          <w:numId w:val="1"/>
        </w:numPr>
      </w:pPr>
      <w:r w:rsidRPr="00D03499">
        <w:t>When the 1931</w:t>
      </w:r>
      <w:r>
        <w:t xml:space="preserve"> 2-dgree Standard Observer experiments were conducted, it was thought that the cone concentration was only in the fovea region.</w:t>
      </w:r>
    </w:p>
    <w:p w14:paraId="21F43D01" w14:textId="2D402BB1" w:rsidR="00D03499" w:rsidRDefault="00D03499" w:rsidP="00D03499">
      <w:pPr>
        <w:pStyle w:val="ListParagraph"/>
        <w:numPr>
          <w:ilvl w:val="0"/>
          <w:numId w:val="1"/>
        </w:numPr>
      </w:pPr>
      <w:r>
        <w:t>Later, it was determined that the cones were spread beyond the fovea.</w:t>
      </w:r>
    </w:p>
    <w:p w14:paraId="11D8F6AD" w14:textId="37FF0050" w:rsidR="00D03499" w:rsidRDefault="00D03499" w:rsidP="00D03499">
      <w:pPr>
        <w:pStyle w:val="ListParagraph"/>
        <w:numPr>
          <w:ilvl w:val="0"/>
          <w:numId w:val="1"/>
        </w:numPr>
      </w:pPr>
      <w:r>
        <w:t>The experiments were re-done in 1964, resulting in the 1964 10-degree Standard Observer.</w:t>
      </w:r>
    </w:p>
    <w:p w14:paraId="48643E00" w14:textId="45294E09" w:rsidR="00881A6D" w:rsidRDefault="00881A6D" w:rsidP="00D03499">
      <w:pPr>
        <w:pStyle w:val="ListParagraph"/>
        <w:numPr>
          <w:ilvl w:val="0"/>
          <w:numId w:val="1"/>
        </w:numPr>
      </w:pPr>
      <w:r>
        <w:t>Of the two observers, the CIE recommends the 10-degree Standard Observer.  It best correlates with average visual assessments made with large fields of view.  This is typical of most commercial applications.</w:t>
      </w:r>
    </w:p>
    <w:p w14:paraId="2744DD64" w14:textId="40E856FB" w:rsidR="00881A6D" w:rsidRPr="00A46F9F" w:rsidRDefault="00881A6D" w:rsidP="00881A6D">
      <w:pPr>
        <w:pStyle w:val="Heading1"/>
        <w:rPr>
          <w:b/>
          <w:bCs/>
        </w:rPr>
      </w:pPr>
      <w:r w:rsidRPr="00A46F9F">
        <w:rPr>
          <w:b/>
          <w:bCs/>
        </w:rPr>
        <w:t>Summary</w:t>
      </w:r>
    </w:p>
    <w:p w14:paraId="0E36A876" w14:textId="7A9C6C19" w:rsidR="00881A6D" w:rsidRDefault="00881A6D" w:rsidP="00D03499">
      <w:pPr>
        <w:pStyle w:val="ListParagraph"/>
        <w:numPr>
          <w:ilvl w:val="0"/>
          <w:numId w:val="1"/>
        </w:numPr>
      </w:pPr>
      <w:r>
        <w:t>The three elements of the Visual Observing Situation have now been quantified as tables of numbers.</w:t>
      </w:r>
    </w:p>
    <w:p w14:paraId="10F4FE35" w14:textId="520B7C8A" w:rsidR="00881A6D" w:rsidRDefault="00881A6D" w:rsidP="00D03499">
      <w:pPr>
        <w:pStyle w:val="ListParagraph"/>
        <w:numPr>
          <w:ilvl w:val="0"/>
          <w:numId w:val="1"/>
        </w:numPr>
      </w:pPr>
      <w:r>
        <w:t>The Light Source is a user-selected CIE Illuminant.</w:t>
      </w:r>
    </w:p>
    <w:p w14:paraId="544F551F" w14:textId="3C7050CA" w:rsidR="00881A6D" w:rsidRDefault="00881A6D" w:rsidP="00D03499">
      <w:pPr>
        <w:pStyle w:val="ListParagraph"/>
        <w:numPr>
          <w:ilvl w:val="0"/>
          <w:numId w:val="1"/>
        </w:numPr>
      </w:pPr>
      <w:r>
        <w:t>The Object is quantified by measuring reflectance or transmittance.</w:t>
      </w:r>
    </w:p>
    <w:p w14:paraId="32DFC8EE" w14:textId="74A8AF20" w:rsidR="00881A6D" w:rsidRPr="00D03499" w:rsidRDefault="00881A6D" w:rsidP="00D03499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2C17FF18" wp14:editId="2D64A052">
            <wp:simplePos x="0" y="0"/>
            <wp:positionH relativeFrom="margin">
              <wp:align>center</wp:align>
            </wp:positionH>
            <wp:positionV relativeFrom="paragraph">
              <wp:posOffset>337185</wp:posOffset>
            </wp:positionV>
            <wp:extent cx="4343400" cy="3033395"/>
            <wp:effectExtent l="0" t="0" r="0" b="0"/>
            <wp:wrapTopAndBottom/>
            <wp:docPr id="15" name="Picture 15" descr="A yellow school bu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yellow school bus&#10;&#10;Description automatically generated with low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The Observer is represented by a CIE standard Observ</w:t>
      </w:r>
      <w:r w:rsidR="0039082C">
        <w:t>er.</w:t>
      </w:r>
    </w:p>
    <w:sectPr w:rsidR="00881A6D" w:rsidRPr="00D03499" w:rsidSect="008323B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BA760" w14:textId="77777777" w:rsidR="00847595" w:rsidRDefault="00847595" w:rsidP="008323B3">
      <w:pPr>
        <w:spacing w:after="0" w:line="240" w:lineRule="auto"/>
      </w:pPr>
      <w:r>
        <w:separator/>
      </w:r>
    </w:p>
  </w:endnote>
  <w:endnote w:type="continuationSeparator" w:id="0">
    <w:p w14:paraId="33A86123" w14:textId="77777777" w:rsidR="00847595" w:rsidRDefault="00847595" w:rsidP="00832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ACFC8" w14:textId="77777777" w:rsidR="00847595" w:rsidRDefault="00847595" w:rsidP="008323B3">
      <w:pPr>
        <w:spacing w:after="0" w:line="240" w:lineRule="auto"/>
      </w:pPr>
      <w:r>
        <w:separator/>
      </w:r>
    </w:p>
  </w:footnote>
  <w:footnote w:type="continuationSeparator" w:id="0">
    <w:p w14:paraId="106C6FBA" w14:textId="77777777" w:rsidR="00847595" w:rsidRDefault="00847595" w:rsidP="00832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8240B"/>
    <w:multiLevelType w:val="hybridMultilevel"/>
    <w:tmpl w:val="D55E32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021503"/>
    <w:multiLevelType w:val="hybridMultilevel"/>
    <w:tmpl w:val="7128A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91B65"/>
    <w:multiLevelType w:val="hybridMultilevel"/>
    <w:tmpl w:val="6278F5EC"/>
    <w:lvl w:ilvl="0" w:tplc="19C6133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CB76CE"/>
    <w:multiLevelType w:val="hybridMultilevel"/>
    <w:tmpl w:val="32B47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48092C"/>
    <w:multiLevelType w:val="hybridMultilevel"/>
    <w:tmpl w:val="19B6AF18"/>
    <w:lvl w:ilvl="0" w:tplc="19C6133C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5129588">
    <w:abstractNumId w:val="2"/>
  </w:num>
  <w:num w:numId="2" w16cid:durableId="804853039">
    <w:abstractNumId w:val="4"/>
  </w:num>
  <w:num w:numId="3" w16cid:durableId="775249713">
    <w:abstractNumId w:val="0"/>
  </w:num>
  <w:num w:numId="4" w16cid:durableId="287202204">
    <w:abstractNumId w:val="1"/>
  </w:num>
  <w:num w:numId="5" w16cid:durableId="864057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B3"/>
    <w:rsid w:val="00031CC8"/>
    <w:rsid w:val="000D2B3E"/>
    <w:rsid w:val="000E6814"/>
    <w:rsid w:val="0039082C"/>
    <w:rsid w:val="005B3DF6"/>
    <w:rsid w:val="005E1557"/>
    <w:rsid w:val="008323B3"/>
    <w:rsid w:val="00847595"/>
    <w:rsid w:val="00881A6D"/>
    <w:rsid w:val="00A46F9F"/>
    <w:rsid w:val="00CA3028"/>
    <w:rsid w:val="00D03499"/>
    <w:rsid w:val="00F9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3467D"/>
  <w15:chartTrackingRefBased/>
  <w15:docId w15:val="{35E5139A-4973-44D9-BC88-A1D4251F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2B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2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3B3"/>
  </w:style>
  <w:style w:type="paragraph" w:styleId="Footer">
    <w:name w:val="footer"/>
    <w:basedOn w:val="Normal"/>
    <w:link w:val="FooterChar"/>
    <w:uiPriority w:val="99"/>
    <w:unhideWhenUsed/>
    <w:rsid w:val="008323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3B3"/>
  </w:style>
  <w:style w:type="character" w:customStyle="1" w:styleId="Heading1Char">
    <w:name w:val="Heading 1 Char"/>
    <w:basedOn w:val="DefaultParagraphFont"/>
    <w:link w:val="Heading1"/>
    <w:uiPriority w:val="9"/>
    <w:rsid w:val="000E68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E681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D2B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8</Pages>
  <Words>521</Words>
  <Characters>2973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14</vt:i4>
      </vt:variant>
    </vt:vector>
  </HeadingPairs>
  <TitlesOfParts>
    <vt:vector size="15" baseType="lpstr">
      <vt:lpstr/>
      <vt:lpstr>/Things Required to See Color</vt:lpstr>
      <vt:lpstr>Visual Observing Situation</vt:lpstr>
      <vt:lpstr>/Light Source</vt:lpstr>
      <vt:lpstr>    /Sunlight Spectrum</vt:lpstr>
      <vt:lpstr>Light Source vs. Illuminant</vt:lpstr>
      <vt:lpstr>    </vt:lpstr>
      <vt:lpstr>Some Common Illuminants</vt:lpstr>
      <vt:lpstr>    CIE Illuminant</vt:lpstr>
      <vt:lpstr>    </vt:lpstr>
      <vt:lpstr>Object</vt:lpstr>
      <vt:lpstr>/Observer</vt:lpstr>
      <vt:lpstr>    Human Observer</vt:lpstr>
      <vt:lpstr>    CIE Standard Observer</vt:lpstr>
      <vt:lpstr>Summary</vt:lpstr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Geyer</dc:creator>
  <cp:keywords/>
  <dc:description/>
  <cp:lastModifiedBy>Janet Geyer</cp:lastModifiedBy>
  <cp:revision>3</cp:revision>
  <dcterms:created xsi:type="dcterms:W3CDTF">2022-12-20T15:15:00Z</dcterms:created>
  <dcterms:modified xsi:type="dcterms:W3CDTF">2022-12-21T16:54:00Z</dcterms:modified>
</cp:coreProperties>
</file>