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F7E0D" w14:textId="147835B7" w:rsidR="00E50AFC" w:rsidRDefault="00E50AFC" w:rsidP="00E50AFC">
      <w:pPr>
        <w:pStyle w:val="Heading1"/>
        <w:jc w:val="center"/>
        <w:rPr>
          <w:b/>
          <w:bCs/>
          <w:sz w:val="52"/>
          <w:szCs w:val="52"/>
        </w:rPr>
      </w:pPr>
      <w:r w:rsidRPr="00E50AFC">
        <w:rPr>
          <w:b/>
          <w:bCs/>
          <w:sz w:val="52"/>
          <w:szCs w:val="52"/>
        </w:rPr>
        <w:t>Color Measurement</w:t>
      </w:r>
    </w:p>
    <w:p w14:paraId="62B15989" w14:textId="48C4D57B" w:rsidR="00E50AFC" w:rsidRDefault="00E50AFC" w:rsidP="00E50AFC"/>
    <w:p w14:paraId="423E9B10" w14:textId="329A3B9C" w:rsidR="00E50AFC" w:rsidRDefault="00E50AFC" w:rsidP="00E50AFC">
      <w:r>
        <w:t>Things required:</w:t>
      </w:r>
    </w:p>
    <w:p w14:paraId="27568107" w14:textId="5EA585E7" w:rsidR="00E50AFC" w:rsidRDefault="00E50AFC" w:rsidP="00E50AFC">
      <w:r>
        <w:rPr>
          <w:noProof/>
        </w:rPr>
        <w:drawing>
          <wp:inline distT="0" distB="0" distL="0" distR="0" wp14:anchorId="7E90C92D" wp14:editId="1885C364">
            <wp:extent cx="5943600" cy="3416300"/>
            <wp:effectExtent l="0" t="0" r="0" b="0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49"/>
                    <a:stretch/>
                  </pic:blipFill>
                  <pic:spPr bwMode="auto">
                    <a:xfrm>
                      <a:off x="0" y="0"/>
                      <a:ext cx="5943600" cy="341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0EE010" w14:textId="5527AE54" w:rsidR="00E50AFC" w:rsidRDefault="00E50AFC" w:rsidP="00E50AFC">
      <w:pPr>
        <w:pStyle w:val="Heading1"/>
        <w:rPr>
          <w:b/>
          <w:bCs/>
        </w:rPr>
      </w:pPr>
      <w:r w:rsidRPr="00E50AFC">
        <w:rPr>
          <w:b/>
          <w:bCs/>
        </w:rPr>
        <w:t>Color Measurement</w:t>
      </w:r>
    </w:p>
    <w:p w14:paraId="6E57BBEE" w14:textId="36D19D7C" w:rsidR="00E50AFC" w:rsidRDefault="00E50AFC" w:rsidP="00E50AFC"/>
    <w:p w14:paraId="229379FC" w14:textId="536F7593" w:rsidR="00E50AFC" w:rsidRDefault="00E50AFC" w:rsidP="00E50AFC">
      <w:pPr>
        <w:pStyle w:val="ListParagraph"/>
        <w:numPr>
          <w:ilvl w:val="0"/>
          <w:numId w:val="1"/>
        </w:numPr>
      </w:pPr>
      <w:r>
        <w:t>The CIE X, Y, Z tristimulus color values are obtained by multiplying the illuminant, the reflectance or transmittance of the object and the standard observer functions.</w:t>
      </w:r>
    </w:p>
    <w:p w14:paraId="15BACE01" w14:textId="127824E3" w:rsidR="00E50AFC" w:rsidRDefault="00E50AFC" w:rsidP="00E50AFC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6D55CDF" wp14:editId="262BD96E">
            <wp:simplePos x="0" y="0"/>
            <wp:positionH relativeFrom="margin">
              <wp:align>center</wp:align>
            </wp:positionH>
            <wp:positionV relativeFrom="paragraph">
              <wp:posOffset>403860</wp:posOffset>
            </wp:positionV>
            <wp:extent cx="4543425" cy="3062443"/>
            <wp:effectExtent l="0" t="0" r="0" b="5080"/>
            <wp:wrapTopAndBottom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3062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product is then summed for all wavelengths in the visible spectrum to give the resulting X, Y, Z tristimulus values.</w:t>
      </w:r>
    </w:p>
    <w:p w14:paraId="4F62EFD4" w14:textId="28BEEA88" w:rsidR="00E50AFC" w:rsidRDefault="00E50AFC" w:rsidP="00E50AFC"/>
    <w:p w14:paraId="3F382E1C" w14:textId="0A602CCD" w:rsidR="00E50AFC" w:rsidRDefault="00E50AFC" w:rsidP="00E50AFC">
      <w:pPr>
        <w:pStyle w:val="ListParagraph"/>
        <w:numPr>
          <w:ilvl w:val="0"/>
          <w:numId w:val="1"/>
        </w:numPr>
        <w:spacing w:after="120" w:line="240" w:lineRule="auto"/>
        <w:contextualSpacing w:val="0"/>
      </w:pPr>
      <w:r>
        <w:t>A colorimetric spectrophotometer uses a light source to illuminate the sample being measured.</w:t>
      </w:r>
      <w:r w:rsidR="000508F0">
        <w:t xml:space="preserve"> </w:t>
      </w:r>
    </w:p>
    <w:p w14:paraId="52F9003C" w14:textId="04E529B7" w:rsidR="00E50AFC" w:rsidRDefault="00E50AFC" w:rsidP="00E50AFC">
      <w:pPr>
        <w:pStyle w:val="ListParagraph"/>
        <w:numPr>
          <w:ilvl w:val="0"/>
          <w:numId w:val="1"/>
        </w:numPr>
        <w:spacing w:after="120" w:line="240" w:lineRule="auto"/>
        <w:contextualSpacing w:val="0"/>
      </w:pPr>
      <w:r>
        <w:t>The light reflected by the object passes to a grating which breaks it into its spectral components.</w:t>
      </w:r>
    </w:p>
    <w:p w14:paraId="667E0242" w14:textId="6C6C4B5D" w:rsidR="00E50AFC" w:rsidRDefault="00E50AFC" w:rsidP="00E50AFC">
      <w:pPr>
        <w:pStyle w:val="ListParagraph"/>
        <w:numPr>
          <w:ilvl w:val="0"/>
          <w:numId w:val="1"/>
        </w:numPr>
        <w:spacing w:after="120" w:line="240" w:lineRule="auto"/>
        <w:contextualSpacing w:val="0"/>
      </w:pPr>
      <w:r>
        <w:t>This sample signal falls onto a diode array, measuring the amount of light at each wavelength.</w:t>
      </w:r>
    </w:p>
    <w:p w14:paraId="119432E3" w14:textId="6A5336B1" w:rsidR="00E50AFC" w:rsidRDefault="000508F0" w:rsidP="00E50AFC">
      <w:pPr>
        <w:pStyle w:val="ListParagraph"/>
        <w:numPr>
          <w:ilvl w:val="0"/>
          <w:numId w:val="1"/>
        </w:numPr>
        <w:spacing w:after="120" w:line="240" w:lineRule="auto"/>
        <w:contextualSpacing w:val="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8814D96" wp14:editId="1566032A">
            <wp:simplePos x="0" y="0"/>
            <wp:positionH relativeFrom="margin">
              <wp:align>center</wp:align>
            </wp:positionH>
            <wp:positionV relativeFrom="paragraph">
              <wp:posOffset>4627245</wp:posOffset>
            </wp:positionV>
            <wp:extent cx="5638800" cy="3171190"/>
            <wp:effectExtent l="0" t="0" r="0" b="0"/>
            <wp:wrapTopAndBottom/>
            <wp:docPr id="4" name="Picture 4" descr="A picture containing text, ite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item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317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26784D8" wp14:editId="4B5761B3">
            <wp:simplePos x="0" y="0"/>
            <wp:positionH relativeFrom="margin">
              <wp:align>center</wp:align>
            </wp:positionH>
            <wp:positionV relativeFrom="paragraph">
              <wp:posOffset>551815</wp:posOffset>
            </wp:positionV>
            <wp:extent cx="5800725" cy="4077970"/>
            <wp:effectExtent l="0" t="0" r="9525" b="0"/>
            <wp:wrapTopAndBottom/>
            <wp:docPr id="3" name="Picture 3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AFC">
        <w:t>The spectral data is sent to the processor where it is multiplied with user-selected illuminant and observer tables to obtain CIE X, Y, Z color values.</w:t>
      </w:r>
    </w:p>
    <w:p w14:paraId="6A54E818" w14:textId="7D733574" w:rsidR="00E50AFC" w:rsidRPr="00E50AFC" w:rsidRDefault="00E50AFC" w:rsidP="00E50AFC">
      <w:pPr>
        <w:spacing w:after="120" w:line="240" w:lineRule="auto"/>
      </w:pPr>
    </w:p>
    <w:sectPr w:rsidR="00E50AFC" w:rsidRPr="00E50AFC" w:rsidSect="00E50AF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809E6"/>
    <w:multiLevelType w:val="hybridMultilevel"/>
    <w:tmpl w:val="C0AC04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6500D6"/>
    <w:multiLevelType w:val="hybridMultilevel"/>
    <w:tmpl w:val="92DEB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89964">
    <w:abstractNumId w:val="1"/>
  </w:num>
  <w:num w:numId="2" w16cid:durableId="27730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AFC"/>
    <w:rsid w:val="000508F0"/>
    <w:rsid w:val="00E5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A8F31"/>
  <w15:chartTrackingRefBased/>
  <w15:docId w15:val="{0511CC60-0B18-4873-BEF1-541FF1287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0A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0A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E50A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118</Words>
  <Characters>676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Color Measurement</vt:lpstr>
      <vt:lpstr>Color Measurement</vt:lpstr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Geyer</dc:creator>
  <cp:keywords/>
  <dc:description/>
  <cp:lastModifiedBy>Janet Geyer</cp:lastModifiedBy>
  <cp:revision>1</cp:revision>
  <dcterms:created xsi:type="dcterms:W3CDTF">2022-12-22T11:54:00Z</dcterms:created>
  <dcterms:modified xsi:type="dcterms:W3CDTF">2022-12-22T12:24:00Z</dcterms:modified>
</cp:coreProperties>
</file>